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78DC" w:rsidRPr="001A4975" w:rsidRDefault="002378DC" w:rsidP="002378DC">
      <w:pPr>
        <w:rPr>
          <w:b/>
          <w:sz w:val="20"/>
          <w:szCs w:val="20"/>
        </w:rPr>
      </w:pPr>
      <w:r w:rsidRPr="001A4975">
        <w:rPr>
          <w:b/>
          <w:sz w:val="20"/>
          <w:szCs w:val="20"/>
        </w:rPr>
        <w:t xml:space="preserve">Presseinformation Stuber </w:t>
      </w:r>
      <w:proofErr w:type="spellStart"/>
      <w:r w:rsidRPr="001A4975">
        <w:rPr>
          <w:b/>
          <w:sz w:val="20"/>
          <w:szCs w:val="20"/>
        </w:rPr>
        <w:t>Schüpfen</w:t>
      </w:r>
      <w:proofErr w:type="spellEnd"/>
      <w:r w:rsidRPr="001A4975">
        <w:rPr>
          <w:b/>
          <w:sz w:val="20"/>
          <w:szCs w:val="20"/>
        </w:rPr>
        <w:t xml:space="preserve"> August 201</w:t>
      </w:r>
      <w:r>
        <w:rPr>
          <w:b/>
          <w:sz w:val="20"/>
          <w:szCs w:val="20"/>
        </w:rPr>
        <w:t>8</w:t>
      </w:r>
    </w:p>
    <w:p w:rsidR="002378DC" w:rsidRPr="001A4975" w:rsidRDefault="002378DC" w:rsidP="002378DC">
      <w:pPr>
        <w:rPr>
          <w:b/>
          <w:sz w:val="20"/>
          <w:szCs w:val="20"/>
        </w:rPr>
      </w:pPr>
      <w:bookmarkStart w:id="0" w:name="OLE_LINK18"/>
      <w:r w:rsidRPr="001A4975">
        <w:rPr>
          <w:b/>
          <w:sz w:val="20"/>
          <w:szCs w:val="20"/>
        </w:rPr>
        <w:t xml:space="preserve">Themen: </w:t>
      </w:r>
    </w:p>
    <w:p w:rsidR="002378DC" w:rsidRPr="002378DC" w:rsidRDefault="002378DC" w:rsidP="002378DC">
      <w:pPr>
        <w:rPr>
          <w:b/>
          <w:sz w:val="20"/>
          <w:szCs w:val="20"/>
        </w:rPr>
      </w:pPr>
      <w:r w:rsidRPr="001A4975">
        <w:rPr>
          <w:b/>
          <w:sz w:val="20"/>
          <w:szCs w:val="20"/>
        </w:rPr>
        <w:t xml:space="preserve">- </w:t>
      </w:r>
      <w:bookmarkEnd w:id="0"/>
      <w:r w:rsidRPr="002378DC">
        <w:rPr>
          <w:b/>
          <w:sz w:val="20"/>
          <w:szCs w:val="20"/>
        </w:rPr>
        <w:t>Bauen in der Agglomeration: Verdichten oder zersiedeln?</w:t>
      </w:r>
    </w:p>
    <w:p w:rsidR="002378DC" w:rsidRPr="001A4975" w:rsidRDefault="002378DC" w:rsidP="002378DC">
      <w:pPr>
        <w:rPr>
          <w:b/>
          <w:sz w:val="20"/>
          <w:szCs w:val="20"/>
        </w:rPr>
      </w:pPr>
      <w:r w:rsidRPr="001A4975">
        <w:rPr>
          <w:b/>
          <w:sz w:val="20"/>
          <w:szCs w:val="20"/>
        </w:rPr>
        <w:t>- Informationsanlass</w:t>
      </w:r>
      <w:r>
        <w:rPr>
          <w:b/>
          <w:sz w:val="20"/>
          <w:szCs w:val="20"/>
        </w:rPr>
        <w:t>: „</w:t>
      </w:r>
      <w:r w:rsidRPr="002378DC">
        <w:rPr>
          <w:b/>
          <w:sz w:val="20"/>
          <w:szCs w:val="20"/>
        </w:rPr>
        <w:t>Verdichtetes Bauen in der Agglomeration – möglich und sinnvoll?</w:t>
      </w:r>
      <w:r>
        <w:rPr>
          <w:b/>
          <w:sz w:val="20"/>
          <w:szCs w:val="20"/>
        </w:rPr>
        <w:t>“</w:t>
      </w:r>
    </w:p>
    <w:p w:rsidR="002378DC" w:rsidRPr="001A4975" w:rsidRDefault="002378DC" w:rsidP="002378DC">
      <w:pPr>
        <w:pStyle w:val="berschrift1"/>
        <w:rPr>
          <w:rFonts w:asciiTheme="minorHAnsi" w:hAnsiTheme="minorHAnsi"/>
          <w:b w:val="0"/>
          <w:sz w:val="20"/>
          <w:szCs w:val="20"/>
        </w:rPr>
      </w:pPr>
      <w:r w:rsidRPr="001A4975">
        <w:rPr>
          <w:rFonts w:asciiTheme="minorHAnsi" w:hAnsiTheme="minorHAnsi"/>
          <w:b w:val="0"/>
          <w:sz w:val="20"/>
          <w:szCs w:val="20"/>
        </w:rPr>
        <w:t>.....</w:t>
      </w:r>
    </w:p>
    <w:p w:rsidR="002378DC" w:rsidRPr="002378DC" w:rsidRDefault="002378DC" w:rsidP="002378DC">
      <w:pPr>
        <w:rPr>
          <w:b/>
          <w:sz w:val="24"/>
          <w:szCs w:val="24"/>
        </w:rPr>
      </w:pPr>
      <w:r w:rsidRPr="002378DC">
        <w:rPr>
          <w:b/>
          <w:sz w:val="24"/>
          <w:szCs w:val="24"/>
        </w:rPr>
        <w:t>Bauen in der Agglomeration: Verdichten oder zersiedeln?</w:t>
      </w:r>
    </w:p>
    <w:p w:rsidR="002378DC" w:rsidRPr="002378DC" w:rsidRDefault="002378DC" w:rsidP="002378DC">
      <w:pPr>
        <w:rPr>
          <w:b/>
          <w:i/>
          <w:sz w:val="20"/>
          <w:szCs w:val="20"/>
        </w:rPr>
      </w:pPr>
      <w:r w:rsidRPr="002378DC">
        <w:rPr>
          <w:b/>
          <w:i/>
          <w:sz w:val="20"/>
          <w:szCs w:val="20"/>
        </w:rPr>
        <w:t xml:space="preserve">Es ist der Traum vieler Schweizerinnen und Schweizer: Ein freistehendes Einfamilienhaus mit Umschwung und Aussicht. Doch das braucht Platz. Das Resultat: Zersiedelung bedroht den Boden in der Schweiz weiter. Vor allem ländliche Agglomerationen urbanisieren. Das Zauberwort heisst daher Verdichtung. </w:t>
      </w:r>
    </w:p>
    <w:p w:rsidR="002378DC" w:rsidRPr="002378DC" w:rsidRDefault="002378DC" w:rsidP="002378DC">
      <w:pPr>
        <w:spacing w:before="100" w:beforeAutospacing="1" w:after="100" w:afterAutospacing="1" w:line="240" w:lineRule="auto"/>
        <w:outlineLvl w:val="2"/>
        <w:rPr>
          <w:sz w:val="20"/>
          <w:szCs w:val="20"/>
        </w:rPr>
      </w:pPr>
      <w:r w:rsidRPr="002378DC">
        <w:rPr>
          <w:sz w:val="20"/>
          <w:szCs w:val="20"/>
        </w:rPr>
        <w:t>Mehrere Faktoren beeinflussen Bodenverbrauch</w:t>
      </w:r>
    </w:p>
    <w:p w:rsidR="002378DC" w:rsidRPr="002378DC" w:rsidRDefault="002378DC" w:rsidP="002378DC">
      <w:pPr>
        <w:pStyle w:val="StandardWeb"/>
        <w:rPr>
          <w:rFonts w:asciiTheme="minorHAnsi" w:eastAsiaTheme="minorHAnsi" w:hAnsiTheme="minorHAnsi" w:cstheme="minorBidi"/>
          <w:sz w:val="20"/>
          <w:szCs w:val="20"/>
          <w:lang w:eastAsia="en-US"/>
        </w:rPr>
      </w:pPr>
      <w:r w:rsidRPr="002378DC">
        <w:rPr>
          <w:rFonts w:asciiTheme="minorHAnsi" w:eastAsiaTheme="minorHAnsi" w:hAnsiTheme="minorHAnsi" w:cstheme="minorBidi"/>
          <w:sz w:val="20"/>
          <w:szCs w:val="20"/>
          <w:lang w:eastAsia="en-US"/>
        </w:rPr>
        <w:t xml:space="preserve">Mehr Menschen brauchen mehr Platz – diese Parallele ist zu einfach. Felix </w:t>
      </w:r>
      <w:proofErr w:type="spellStart"/>
      <w:r w:rsidRPr="002378DC">
        <w:rPr>
          <w:rFonts w:asciiTheme="minorHAnsi" w:eastAsiaTheme="minorHAnsi" w:hAnsiTheme="minorHAnsi" w:cstheme="minorBidi"/>
          <w:sz w:val="20"/>
          <w:szCs w:val="20"/>
          <w:lang w:eastAsia="en-US"/>
        </w:rPr>
        <w:t>Kienast</w:t>
      </w:r>
      <w:proofErr w:type="spellEnd"/>
      <w:r w:rsidRPr="002378DC">
        <w:rPr>
          <w:rFonts w:asciiTheme="minorHAnsi" w:eastAsiaTheme="minorHAnsi" w:hAnsiTheme="minorHAnsi" w:cstheme="minorBidi"/>
          <w:sz w:val="20"/>
          <w:szCs w:val="20"/>
          <w:lang w:eastAsia="en-US"/>
        </w:rPr>
        <w:t xml:space="preserve">, der mit einer Gruppe von Forschenden der Eidgenössischen Forschungsanstalt für Wald, Schnee und Landschaft das Problem der Zersiedelung untersucht hat, sagt dazu: „Das Bevölkerungswachstum alleine kann die Zersiedelung und den damit verbundenen Bodenverbrauch kaum erklären.“ Einen bedeutenderen Einfluss hätten andere Entwicklungen wie beispielsweise die Zunahme der Einzelhaushalte. Auch die Erreichbarkeit einer Gemeinde für den Verkehr hänge mit der Zersiedelung zusammen. Sobald ein bestimmter Grad der Verstädterung erreicht sei, drehe sich der Effekt der guten Erreichbarkeit und begünstige die Verdichtung, wie Vergleiche über mehrere Jahrzehnte zeigten. So würden gegenwärtig vor allem die relativ gut erreichbaren, aber noch nicht stark verstädterten Agglomerationsgemeinden am stärksten zersiedelt. </w:t>
      </w:r>
    </w:p>
    <w:p w:rsidR="002378DC" w:rsidRPr="002378DC" w:rsidRDefault="002378DC" w:rsidP="002378DC">
      <w:pPr>
        <w:pStyle w:val="StandardWeb"/>
        <w:rPr>
          <w:rFonts w:asciiTheme="minorHAnsi" w:eastAsiaTheme="minorHAnsi" w:hAnsiTheme="minorHAnsi" w:cstheme="minorBidi"/>
          <w:sz w:val="20"/>
          <w:szCs w:val="20"/>
          <w:lang w:eastAsia="en-US"/>
        </w:rPr>
      </w:pPr>
      <w:r w:rsidRPr="002378DC">
        <w:rPr>
          <w:rFonts w:asciiTheme="minorHAnsi" w:eastAsiaTheme="minorHAnsi" w:hAnsiTheme="minorHAnsi" w:cstheme="minorBidi"/>
          <w:sz w:val="20"/>
          <w:szCs w:val="20"/>
          <w:lang w:eastAsia="en-US"/>
        </w:rPr>
        <w:t>Gemeinden machen uneinheitliche Vorgaben</w:t>
      </w:r>
    </w:p>
    <w:p w:rsidR="002378DC" w:rsidRPr="002378DC" w:rsidRDefault="002378DC" w:rsidP="002378DC">
      <w:pPr>
        <w:pStyle w:val="StandardWeb"/>
        <w:rPr>
          <w:rFonts w:asciiTheme="minorHAnsi" w:eastAsiaTheme="minorHAnsi" w:hAnsiTheme="minorHAnsi" w:cstheme="minorBidi"/>
          <w:sz w:val="20"/>
          <w:szCs w:val="20"/>
          <w:lang w:eastAsia="en-US"/>
        </w:rPr>
      </w:pPr>
      <w:r w:rsidRPr="002378DC">
        <w:rPr>
          <w:rFonts w:asciiTheme="minorHAnsi" w:eastAsiaTheme="minorHAnsi" w:hAnsiTheme="minorHAnsi" w:cstheme="minorBidi"/>
          <w:sz w:val="20"/>
          <w:szCs w:val="20"/>
          <w:lang w:eastAsia="en-US"/>
        </w:rPr>
        <w:t>Entscheidend beeinflusst wird das verdichtete Bauen durch Rahmenbedingungen für Bauherren. Diese wiederum kommen von den Gemeinden – in sehr unterschiedlichen Ausprägungen: Eine Umfrage bei Gemeinden hat laut der Studie des Schweizerischen Nationalfonds eine starke Abhängigkeit von der Grösse der Gemeinden aufgezeigt. So würden in vielen kleinen Gemeinden in der Regel die Gemeindeschreiber die administrative Last der Planungsaufgaben tragen. Grössere Gemeinden dagegen hätten oft eine Verwaltungsabteilung, die auch Planungsaufgaben übernehme, oder gar eine eigenständige Abteilung für Raumplanung. Sie seien entsprechend besser in der Lage, neue und komplexere Planungsinstrumente wie Sondernutzungspläne mit städtebaulichen Anforderungen einzusetzen. Zentren und Agglomerationen unter hohem Siedlungsdruck würden striktere Raumplanungsmassnahmen durchsetzen als kleine und periphere Gemeinden. Dies erfolge etwa durch die Beschränkung von Zonen mit niedriger Dichte, also Einfamilienhausquartiere, oder einer Koordination der Zonierung mit der Erschliessung durch den öffentlichen Verkehr. Die aktiveren unter den kleinen Gemeinden konzentrierten sich eher auf Massnahmen gegen die Baulandhortung oder sie setzten hohe Ausnutzungsziffern ein, was eine kompakte Siedlungsfläche und eine verdichtete Bauweise begünstigen sollte.</w:t>
      </w:r>
    </w:p>
    <w:p w:rsidR="002378DC" w:rsidRPr="002378DC" w:rsidRDefault="002378DC" w:rsidP="002378DC">
      <w:pPr>
        <w:spacing w:before="100" w:beforeAutospacing="1" w:after="100" w:afterAutospacing="1" w:line="240" w:lineRule="auto"/>
        <w:rPr>
          <w:sz w:val="20"/>
          <w:szCs w:val="20"/>
        </w:rPr>
      </w:pPr>
      <w:r w:rsidRPr="002378DC">
        <w:rPr>
          <w:sz w:val="20"/>
          <w:szCs w:val="20"/>
        </w:rPr>
        <w:t>Trend zur Zersiedelung umkehren</w:t>
      </w:r>
    </w:p>
    <w:p w:rsidR="002378DC" w:rsidRPr="002378DC" w:rsidRDefault="002378DC" w:rsidP="002378DC">
      <w:pPr>
        <w:spacing w:before="100" w:beforeAutospacing="1" w:after="100" w:afterAutospacing="1" w:line="240" w:lineRule="auto"/>
        <w:rPr>
          <w:b/>
          <w:bCs/>
          <w:sz w:val="20"/>
          <w:szCs w:val="20"/>
        </w:rPr>
      </w:pPr>
      <w:r w:rsidRPr="002378DC">
        <w:rPr>
          <w:sz w:val="20"/>
          <w:szCs w:val="20"/>
        </w:rPr>
        <w:t xml:space="preserve">Agglomerationen sollen Stadtteile mit hoher Lebensqualität werden. So lautet der Vorschlag von Forschern, wie der Trend zum Siedlungsbrei und zu Schlafquartieren umgekehrt werden könnte. «Die Stadtwerdung der Agglomeration wird zur Kernaufgabe des 21. Jahrhunderts werden», sagte Jürg Sulzer, Präsident der Leitungsgruppe des Forschungsprogramms NFP 65. Der Fokus seiner Forschungsarbeiten lag auf der urbanen Qualität der Agglomerationen, in denen immerhin rund 73 Prozent der Schweizer Bevölkerung leben. Der Abschlussbericht des Forschungsprogramms mit dem Titel «Neue urbane Qualität» schlägt vor: «Mehr Stadt für alle».  Die heutigen Menschen wünschten sich Geborgenheit, das Gegenteil von Anonymität. Von der hohen Lebensqualität in den historischen Innenstädten profitierten jedoch nur wenige und vor allem mittelständische Bürger. Beziehungslose Häuser auf der «grünen Wiese» könnten das nicht bieten. Die Forscher empfehlen, dies </w:t>
      </w:r>
      <w:r w:rsidRPr="002378DC">
        <w:rPr>
          <w:sz w:val="20"/>
          <w:szCs w:val="20"/>
        </w:rPr>
        <w:lastRenderedPageBreak/>
        <w:t xml:space="preserve">vor allem beim anstehenden Umbau der Agglomerationssiedlungen aus den 1960er bis 1980er Jahren zu berücksichtigen. Dazu brauche es Visionen - und zwar nicht ausgehend von den Gebäuden, sondern von Freiräumen wie Parks, Plätzen oder Erholungsgebieten. «Das ist ein Perspektivenwechsel um 180 Grad für die Raumplanung», kommentierte die Direktorin des Bundesamtes für Raumentwicklung, Maria Lezzi. Eine solche Entwicklung würde Landschaften und Kulturland schonen und Gemeinschaften bilden, damit sich Familien und Einzelpersonen in Zukunft wohlfühlten. Nik Stuber bekennt sich klar zur zu weniger Verschleiss von Ressourcen und weniger Bodenverbrauch. Er sagt: „Nachhaltigkeit ist für </w:t>
      </w:r>
      <w:proofErr w:type="spellStart"/>
      <w:r w:rsidRPr="002378DC">
        <w:rPr>
          <w:sz w:val="20"/>
          <w:szCs w:val="20"/>
        </w:rPr>
        <w:t>Stuberholz</w:t>
      </w:r>
      <w:proofErr w:type="spellEnd"/>
      <w:r w:rsidRPr="002378DC">
        <w:rPr>
          <w:sz w:val="20"/>
          <w:szCs w:val="20"/>
        </w:rPr>
        <w:t xml:space="preserve"> keine Worthülse – sie bildet die Grundlage allen Handelns. Verdichtetes Bauen wird oft mit seelenlosen Hochhäusern ohne Innenleben in Verbindung gebracht», so Stuber. «Aber Verdichtung kann auch ein Synonym für neue Gelegenheiten sein – und für mehr Lebensqualität.»</w:t>
      </w:r>
    </w:p>
    <w:p w:rsidR="002378DC" w:rsidRPr="002378DC" w:rsidRDefault="002378DC" w:rsidP="002378DC">
      <w:pPr>
        <w:spacing w:before="100" w:beforeAutospacing="1" w:after="100" w:afterAutospacing="1" w:line="240" w:lineRule="auto"/>
        <w:rPr>
          <w:rFonts w:cs="Arial"/>
          <w:b/>
          <w:sz w:val="20"/>
          <w:szCs w:val="20"/>
        </w:rPr>
      </w:pPr>
      <w:r w:rsidRPr="002378DC">
        <w:rPr>
          <w:rFonts w:cs="Arial"/>
          <w:b/>
          <w:sz w:val="20"/>
          <w:szCs w:val="20"/>
        </w:rPr>
        <w:t>…..</w:t>
      </w:r>
    </w:p>
    <w:p w:rsidR="002378DC" w:rsidRPr="001A4975" w:rsidRDefault="002378DC" w:rsidP="002378DC">
      <w:pPr>
        <w:rPr>
          <w:b/>
          <w:sz w:val="20"/>
          <w:szCs w:val="20"/>
        </w:rPr>
      </w:pPr>
      <w:r w:rsidRPr="001A4975">
        <w:rPr>
          <w:b/>
          <w:sz w:val="20"/>
          <w:szCs w:val="20"/>
        </w:rPr>
        <w:t>Informationsanlass</w:t>
      </w:r>
      <w:r>
        <w:rPr>
          <w:b/>
          <w:sz w:val="20"/>
          <w:szCs w:val="20"/>
        </w:rPr>
        <w:t>: „</w:t>
      </w:r>
      <w:r w:rsidRPr="002378DC">
        <w:rPr>
          <w:b/>
          <w:sz w:val="20"/>
          <w:szCs w:val="20"/>
        </w:rPr>
        <w:t>Verdichtetes Bauen in der Agglomeration – möglich und sinnvoll?</w:t>
      </w:r>
      <w:r>
        <w:rPr>
          <w:b/>
          <w:sz w:val="20"/>
          <w:szCs w:val="20"/>
        </w:rPr>
        <w:t>“</w:t>
      </w:r>
    </w:p>
    <w:p w:rsidR="002378DC" w:rsidRPr="001A4975" w:rsidRDefault="002378DC" w:rsidP="002378DC">
      <w:pPr>
        <w:rPr>
          <w:b/>
          <w:sz w:val="20"/>
          <w:szCs w:val="20"/>
        </w:rPr>
      </w:pPr>
      <w:r w:rsidRPr="001A4975">
        <w:rPr>
          <w:b/>
          <w:sz w:val="20"/>
          <w:szCs w:val="20"/>
        </w:rPr>
        <w:t xml:space="preserve">Kostenlose Informationsveranstaltung für Besitzer von Ein- sowie Mehrfamilienhäusern und Interessierte mit anschliessendem </w:t>
      </w:r>
      <w:proofErr w:type="spellStart"/>
      <w:r w:rsidRPr="001A4975">
        <w:rPr>
          <w:b/>
          <w:sz w:val="20"/>
          <w:szCs w:val="20"/>
        </w:rPr>
        <w:t>Apéro</w:t>
      </w:r>
      <w:proofErr w:type="spellEnd"/>
    </w:p>
    <w:p w:rsidR="002378DC" w:rsidRDefault="002378DC" w:rsidP="002378DC">
      <w:pPr>
        <w:rPr>
          <w:sz w:val="20"/>
          <w:szCs w:val="20"/>
        </w:rPr>
      </w:pPr>
      <w:r>
        <w:rPr>
          <w:sz w:val="20"/>
          <w:szCs w:val="20"/>
        </w:rPr>
        <w:br/>
      </w:r>
      <w:r w:rsidRPr="009C483D">
        <w:rPr>
          <w:b/>
          <w:sz w:val="20"/>
          <w:szCs w:val="20"/>
        </w:rPr>
        <w:t>Termine / Zeit / Standorte</w:t>
      </w:r>
      <w:r w:rsidRPr="00302813">
        <w:rPr>
          <w:sz w:val="20"/>
          <w:szCs w:val="20"/>
          <w:u w:val="single"/>
        </w:rPr>
        <w:br/>
      </w:r>
      <w:r w:rsidRPr="00302813">
        <w:rPr>
          <w:sz w:val="20"/>
          <w:szCs w:val="20"/>
        </w:rPr>
        <w:t xml:space="preserve">Ort: </w:t>
      </w:r>
      <w:proofErr w:type="spellStart"/>
      <w:r w:rsidRPr="00302813">
        <w:rPr>
          <w:sz w:val="20"/>
          <w:szCs w:val="20"/>
        </w:rPr>
        <w:t>Stuberholz</w:t>
      </w:r>
      <w:proofErr w:type="spellEnd"/>
      <w:r w:rsidRPr="00302813">
        <w:rPr>
          <w:sz w:val="20"/>
          <w:szCs w:val="20"/>
        </w:rPr>
        <w:t xml:space="preserve">, Sägestrasse 22, 3054 </w:t>
      </w:r>
      <w:proofErr w:type="spellStart"/>
      <w:r w:rsidRPr="00302813">
        <w:rPr>
          <w:sz w:val="20"/>
          <w:szCs w:val="20"/>
        </w:rPr>
        <w:t>Schüpfen</w:t>
      </w:r>
      <w:proofErr w:type="spellEnd"/>
      <w:r>
        <w:rPr>
          <w:sz w:val="20"/>
          <w:szCs w:val="20"/>
        </w:rPr>
        <w:br/>
      </w:r>
      <w:r w:rsidRPr="00302813">
        <w:rPr>
          <w:sz w:val="20"/>
          <w:szCs w:val="20"/>
        </w:rPr>
        <w:t>Da</w:t>
      </w:r>
      <w:r>
        <w:rPr>
          <w:sz w:val="20"/>
          <w:szCs w:val="20"/>
        </w:rPr>
        <w:t>tum: Donnerstag 1.11.2018</w:t>
      </w:r>
      <w:r>
        <w:rPr>
          <w:sz w:val="20"/>
          <w:szCs w:val="20"/>
        </w:rPr>
        <w:br/>
      </w:r>
      <w:r w:rsidRPr="00302813">
        <w:rPr>
          <w:sz w:val="20"/>
          <w:szCs w:val="20"/>
        </w:rPr>
        <w:t>Zeit: 18.</w:t>
      </w:r>
      <w:r>
        <w:rPr>
          <w:sz w:val="20"/>
          <w:szCs w:val="20"/>
        </w:rPr>
        <w:t xml:space="preserve">30 </w:t>
      </w:r>
      <w:r w:rsidRPr="00302813">
        <w:rPr>
          <w:sz w:val="20"/>
          <w:szCs w:val="20"/>
        </w:rPr>
        <w:t>bis 20.</w:t>
      </w:r>
      <w:r>
        <w:rPr>
          <w:sz w:val="20"/>
          <w:szCs w:val="20"/>
        </w:rPr>
        <w:t>15</w:t>
      </w:r>
      <w:r w:rsidRPr="00302813">
        <w:rPr>
          <w:sz w:val="20"/>
          <w:szCs w:val="20"/>
        </w:rPr>
        <w:t xml:space="preserve"> Uhr mit anschliessendem </w:t>
      </w:r>
      <w:proofErr w:type="spellStart"/>
      <w:r w:rsidRPr="00302813">
        <w:rPr>
          <w:sz w:val="20"/>
          <w:szCs w:val="20"/>
        </w:rPr>
        <w:t>Apéro</w:t>
      </w:r>
      <w:proofErr w:type="spellEnd"/>
    </w:p>
    <w:p w:rsidR="002378DC" w:rsidRDefault="002378DC" w:rsidP="002378DC">
      <w:pPr>
        <w:rPr>
          <w:sz w:val="20"/>
          <w:szCs w:val="20"/>
        </w:rPr>
      </w:pPr>
      <w:r>
        <w:rPr>
          <w:b/>
          <w:sz w:val="20"/>
          <w:szCs w:val="20"/>
        </w:rPr>
        <w:br/>
        <w:t>Referenten</w:t>
      </w:r>
      <w:r>
        <w:rPr>
          <w:sz w:val="20"/>
          <w:szCs w:val="20"/>
          <w:u w:val="single"/>
        </w:rPr>
        <w:br/>
      </w:r>
      <w:r w:rsidRPr="002C5236">
        <w:rPr>
          <w:sz w:val="20"/>
          <w:szCs w:val="20"/>
        </w:rPr>
        <w:t>Manuel Flückiger,  Verantwortlicher der Geschäftsstelle Siedlungsentwicklung nach innen (</w:t>
      </w:r>
      <w:proofErr w:type="spellStart"/>
      <w:r w:rsidRPr="002C5236">
        <w:rPr>
          <w:sz w:val="20"/>
          <w:szCs w:val="20"/>
        </w:rPr>
        <w:t>SEin</w:t>
      </w:r>
      <w:proofErr w:type="spellEnd"/>
      <w:r w:rsidRPr="002C5236">
        <w:rPr>
          <w:sz w:val="20"/>
          <w:szCs w:val="20"/>
        </w:rPr>
        <w:t>) beim Amt für Gemeinden und Raumordnung des Kantons Bern</w:t>
      </w:r>
      <w:r>
        <w:rPr>
          <w:sz w:val="20"/>
          <w:szCs w:val="20"/>
        </w:rPr>
        <w:br/>
        <w:t xml:space="preserve">Nik Stuber,  </w:t>
      </w:r>
      <w:r w:rsidRPr="00302813">
        <w:rPr>
          <w:sz w:val="20"/>
          <w:szCs w:val="20"/>
        </w:rPr>
        <w:t>Architekt ETH, Unternehmer STUBERHOLZ</w:t>
      </w:r>
    </w:p>
    <w:p w:rsidR="002378DC" w:rsidRPr="001A4975" w:rsidRDefault="002378DC" w:rsidP="002378DC">
      <w:pPr>
        <w:rPr>
          <w:sz w:val="20"/>
          <w:szCs w:val="20"/>
        </w:rPr>
      </w:pPr>
    </w:p>
    <w:p w:rsidR="002378DC" w:rsidRPr="00265CD7" w:rsidRDefault="002378DC" w:rsidP="002378DC">
      <w:pPr>
        <w:rPr>
          <w:b/>
          <w:sz w:val="20"/>
          <w:szCs w:val="20"/>
        </w:rPr>
      </w:pPr>
      <w:r>
        <w:rPr>
          <w:b/>
          <w:sz w:val="20"/>
          <w:szCs w:val="20"/>
        </w:rPr>
        <w:t>Themen</w:t>
      </w:r>
    </w:p>
    <w:p w:rsidR="002378DC" w:rsidRPr="00A87959" w:rsidRDefault="002378DC" w:rsidP="002378DC">
      <w:pPr>
        <w:rPr>
          <w:sz w:val="20"/>
          <w:szCs w:val="20"/>
          <w:u w:val="single"/>
        </w:rPr>
      </w:pPr>
      <w:r w:rsidRPr="00A87959">
        <w:rPr>
          <w:sz w:val="20"/>
          <w:szCs w:val="20"/>
          <w:u w:val="single"/>
        </w:rPr>
        <w:t>Aktuelle Rahmenbedingungen für Um- und Neubauten</w:t>
      </w:r>
    </w:p>
    <w:p w:rsidR="002378DC" w:rsidRPr="00AB2FB4" w:rsidRDefault="002378DC" w:rsidP="002378DC">
      <w:pPr>
        <w:rPr>
          <w:sz w:val="20"/>
          <w:szCs w:val="20"/>
        </w:rPr>
      </w:pPr>
      <w:r w:rsidRPr="00AB2FB4">
        <w:rPr>
          <w:sz w:val="20"/>
          <w:szCs w:val="20"/>
        </w:rPr>
        <w:t>› Wie sind die Bauvorschriften für Wohnraumvergrösserung?</w:t>
      </w:r>
    </w:p>
    <w:p w:rsidR="002378DC" w:rsidRPr="00AB2FB4" w:rsidRDefault="002378DC" w:rsidP="002378DC">
      <w:pPr>
        <w:rPr>
          <w:sz w:val="20"/>
          <w:szCs w:val="20"/>
        </w:rPr>
      </w:pPr>
      <w:r w:rsidRPr="00AB2FB4">
        <w:rPr>
          <w:sz w:val="20"/>
          <w:szCs w:val="20"/>
        </w:rPr>
        <w:t>› Welche Auswirkungen haben die veränderten Ausnützungsziffern auf mein Bauprojekt?</w:t>
      </w:r>
    </w:p>
    <w:p w:rsidR="002378DC" w:rsidRPr="00AB2FB4" w:rsidRDefault="002378DC" w:rsidP="002378DC">
      <w:pPr>
        <w:rPr>
          <w:sz w:val="20"/>
          <w:szCs w:val="20"/>
        </w:rPr>
      </w:pPr>
      <w:r w:rsidRPr="00AB2FB4">
        <w:rPr>
          <w:sz w:val="20"/>
          <w:szCs w:val="20"/>
        </w:rPr>
        <w:t>› Welche aktuellen Grenzabstände sind für Wohnbauten relevant?</w:t>
      </w:r>
    </w:p>
    <w:p w:rsidR="002378DC" w:rsidRPr="00AB2FB4" w:rsidRDefault="002378DC" w:rsidP="002378DC">
      <w:pPr>
        <w:rPr>
          <w:sz w:val="20"/>
          <w:szCs w:val="20"/>
        </w:rPr>
      </w:pPr>
      <w:r w:rsidRPr="00AB2FB4">
        <w:rPr>
          <w:sz w:val="20"/>
          <w:szCs w:val="20"/>
        </w:rPr>
        <w:t>› Wie kann ich die aktuellen Rahmenbedingungen optimal ausnützen?</w:t>
      </w:r>
    </w:p>
    <w:p w:rsidR="002378DC" w:rsidRPr="00AB2FB4" w:rsidRDefault="002378DC" w:rsidP="002378DC">
      <w:pPr>
        <w:rPr>
          <w:sz w:val="20"/>
          <w:szCs w:val="20"/>
        </w:rPr>
      </w:pPr>
    </w:p>
    <w:p w:rsidR="002378DC" w:rsidRPr="00A87959" w:rsidRDefault="002378DC" w:rsidP="002378DC">
      <w:pPr>
        <w:rPr>
          <w:sz w:val="20"/>
          <w:szCs w:val="20"/>
          <w:u w:val="single"/>
        </w:rPr>
      </w:pPr>
      <w:r w:rsidRPr="00A87959">
        <w:rPr>
          <w:sz w:val="20"/>
          <w:szCs w:val="20"/>
          <w:u w:val="single"/>
        </w:rPr>
        <w:t>Wohnraumvergrösserung durch Dachausbau und Aufstockung</w:t>
      </w:r>
    </w:p>
    <w:p w:rsidR="002378DC" w:rsidRPr="00AB2FB4" w:rsidRDefault="002378DC" w:rsidP="002378DC">
      <w:pPr>
        <w:rPr>
          <w:sz w:val="20"/>
          <w:szCs w:val="20"/>
        </w:rPr>
      </w:pPr>
      <w:r w:rsidRPr="00AB2FB4">
        <w:rPr>
          <w:sz w:val="20"/>
          <w:szCs w:val="20"/>
        </w:rPr>
        <w:t>› Dachausbau – was ist möglich und wie sind die Kosten?</w:t>
      </w:r>
    </w:p>
    <w:p w:rsidR="002378DC" w:rsidRPr="00AB2FB4" w:rsidRDefault="002378DC" w:rsidP="002378DC">
      <w:pPr>
        <w:rPr>
          <w:sz w:val="20"/>
          <w:szCs w:val="20"/>
        </w:rPr>
      </w:pPr>
      <w:r w:rsidRPr="00AB2FB4">
        <w:rPr>
          <w:sz w:val="20"/>
          <w:szCs w:val="20"/>
        </w:rPr>
        <w:t>› Wie lassen sich Sanierungen und Wohnraumerweiterung kombinieren?</w:t>
      </w:r>
    </w:p>
    <w:p w:rsidR="002378DC" w:rsidRPr="00AB2FB4" w:rsidRDefault="002378DC" w:rsidP="002378DC">
      <w:pPr>
        <w:rPr>
          <w:sz w:val="20"/>
          <w:szCs w:val="20"/>
        </w:rPr>
      </w:pPr>
      <w:r w:rsidRPr="00AB2FB4">
        <w:rPr>
          <w:sz w:val="20"/>
          <w:szCs w:val="20"/>
        </w:rPr>
        <w:t>› Wie viel Energie lässt sich durch eine gute Sanierung einsparen?</w:t>
      </w:r>
    </w:p>
    <w:p w:rsidR="002378DC" w:rsidRDefault="002378DC" w:rsidP="002378DC">
      <w:pPr>
        <w:rPr>
          <w:sz w:val="20"/>
          <w:szCs w:val="20"/>
        </w:rPr>
      </w:pPr>
      <w:r w:rsidRPr="00AB2FB4">
        <w:rPr>
          <w:sz w:val="20"/>
          <w:szCs w:val="20"/>
        </w:rPr>
        <w:t>› Welche Auswirkungen auf die Wirtschaftlichkeit hat eine Wohnraumerweiterung?</w:t>
      </w:r>
    </w:p>
    <w:p w:rsidR="002378DC" w:rsidRDefault="002378DC" w:rsidP="002378DC">
      <w:pPr>
        <w:spacing w:before="100" w:beforeAutospacing="1"/>
        <w:rPr>
          <w:sz w:val="20"/>
          <w:szCs w:val="20"/>
        </w:rPr>
      </w:pPr>
    </w:p>
    <w:p w:rsidR="002378DC" w:rsidRPr="0048290B" w:rsidRDefault="002378DC" w:rsidP="002378DC">
      <w:pPr>
        <w:rPr>
          <w:rFonts w:cs="Arial"/>
          <w:sz w:val="20"/>
          <w:szCs w:val="20"/>
        </w:rPr>
      </w:pPr>
      <w:r>
        <w:rPr>
          <w:rFonts w:cs="Arial"/>
          <w:sz w:val="20"/>
          <w:szCs w:val="20"/>
        </w:rPr>
        <w:lastRenderedPageBreak/>
        <w:t>----</w:t>
      </w:r>
    </w:p>
    <w:p w:rsidR="002378DC" w:rsidRDefault="002378DC" w:rsidP="002378DC">
      <w:pPr>
        <w:rPr>
          <w:rFonts w:cs="Arial"/>
          <w:b/>
          <w:sz w:val="20"/>
          <w:szCs w:val="20"/>
        </w:rPr>
      </w:pPr>
      <w:r>
        <w:rPr>
          <w:rFonts w:cs="Arial"/>
          <w:b/>
          <w:sz w:val="20"/>
          <w:szCs w:val="20"/>
        </w:rPr>
        <w:br/>
      </w:r>
      <w:r w:rsidRPr="00CB0D26">
        <w:rPr>
          <w:rFonts w:cs="Arial"/>
          <w:b/>
          <w:sz w:val="20"/>
          <w:szCs w:val="20"/>
        </w:rPr>
        <w:t>Bilder und Bildtexte</w:t>
      </w:r>
      <w:r w:rsidR="00462539">
        <w:rPr>
          <w:rFonts w:cs="Arial"/>
          <w:b/>
          <w:sz w:val="20"/>
          <w:szCs w:val="20"/>
        </w:rPr>
        <w:br/>
      </w:r>
      <w:bookmarkStart w:id="1" w:name="_GoBack"/>
      <w:bookmarkEnd w:id="1"/>
      <w:r w:rsidR="00462539">
        <w:rPr>
          <w:rFonts w:cs="Arial"/>
          <w:b/>
          <w:sz w:val="20"/>
          <w:szCs w:val="20"/>
        </w:rPr>
        <w:br/>
      </w:r>
      <w:r w:rsidR="00462539" w:rsidRPr="00462539">
        <w:rPr>
          <w:rFonts w:cs="Arial"/>
          <w:sz w:val="20"/>
          <w:szCs w:val="20"/>
        </w:rPr>
        <w:t xml:space="preserve">Bilder stehen unter folgendem </w:t>
      </w:r>
      <w:proofErr w:type="spellStart"/>
      <w:r w:rsidR="00462539" w:rsidRPr="00462539">
        <w:rPr>
          <w:rFonts w:cs="Arial"/>
          <w:sz w:val="20"/>
          <w:szCs w:val="20"/>
        </w:rPr>
        <w:t>Links</w:t>
      </w:r>
      <w:proofErr w:type="spellEnd"/>
      <w:r w:rsidR="00462539" w:rsidRPr="00462539">
        <w:rPr>
          <w:rFonts w:cs="Arial"/>
          <w:sz w:val="20"/>
          <w:szCs w:val="20"/>
        </w:rPr>
        <w:t xml:space="preserve"> als Downloads zur Verfügung:</w:t>
      </w:r>
      <w:r w:rsidR="00462539">
        <w:rPr>
          <w:rFonts w:cs="Arial"/>
          <w:b/>
          <w:sz w:val="20"/>
          <w:szCs w:val="20"/>
        </w:rPr>
        <w:t xml:space="preserve"> </w:t>
      </w:r>
      <w:hyperlink r:id="rId5" w:history="1">
        <w:r w:rsidR="009B2C5E" w:rsidRPr="009B2C5E">
          <w:rPr>
            <w:rStyle w:val="Hyperlink"/>
            <w:sz w:val="20"/>
            <w:szCs w:val="20"/>
          </w:rPr>
          <w:t>http://www.stuberholz.ch/unternehmen/presse/</w:t>
        </w:r>
      </w:hyperlink>
    </w:p>
    <w:p w:rsidR="00462539" w:rsidRDefault="00462539" w:rsidP="002378DC">
      <w:pPr>
        <w:rPr>
          <w:sz w:val="20"/>
          <w:szCs w:val="20"/>
        </w:rPr>
      </w:pPr>
      <w:r>
        <w:rPr>
          <w:rFonts w:cs="Arial"/>
          <w:sz w:val="20"/>
          <w:szCs w:val="20"/>
        </w:rPr>
        <w:t xml:space="preserve">Bilduntertitel: Forscher schlagen vor: </w:t>
      </w:r>
      <w:r w:rsidRPr="002378DC">
        <w:rPr>
          <w:sz w:val="20"/>
          <w:szCs w:val="20"/>
        </w:rPr>
        <w:t>Agglomerationen sollen Stadtteile mit hoher Lebensqualität werden</w:t>
      </w:r>
      <w:r>
        <w:rPr>
          <w:sz w:val="20"/>
          <w:szCs w:val="20"/>
        </w:rPr>
        <w:t>.</w:t>
      </w:r>
    </w:p>
    <w:p w:rsidR="00462539" w:rsidRDefault="00462539" w:rsidP="002378DC">
      <w:pPr>
        <w:rPr>
          <w:rFonts w:cs="Arial"/>
          <w:sz w:val="20"/>
          <w:szCs w:val="20"/>
        </w:rPr>
      </w:pPr>
      <w:r>
        <w:rPr>
          <w:rFonts w:cs="Arial"/>
          <w:sz w:val="20"/>
          <w:szCs w:val="20"/>
        </w:rPr>
        <w:t xml:space="preserve">Bilduntertitel: </w:t>
      </w:r>
      <w:r w:rsidR="000745AA">
        <w:rPr>
          <w:rFonts w:cs="Arial"/>
          <w:sz w:val="20"/>
          <w:szCs w:val="20"/>
        </w:rPr>
        <w:t xml:space="preserve">Zersiedelung ist nicht alleine das Resultat von </w:t>
      </w:r>
      <w:r w:rsidR="000745AA" w:rsidRPr="002378DC">
        <w:rPr>
          <w:sz w:val="20"/>
          <w:szCs w:val="20"/>
        </w:rPr>
        <w:t>Bevölkerungswachstum</w:t>
      </w:r>
      <w:r w:rsidR="000745AA">
        <w:rPr>
          <w:sz w:val="20"/>
          <w:szCs w:val="20"/>
        </w:rPr>
        <w:t xml:space="preserve"> sondern auch der</w:t>
      </w:r>
      <w:r w:rsidRPr="002378DC">
        <w:rPr>
          <w:sz w:val="20"/>
          <w:szCs w:val="20"/>
        </w:rPr>
        <w:t xml:space="preserve"> Zunahme der Einzelhaushalte</w:t>
      </w:r>
      <w:r w:rsidR="000745AA">
        <w:rPr>
          <w:sz w:val="20"/>
          <w:szCs w:val="20"/>
        </w:rPr>
        <w:t xml:space="preserve"> und der </w:t>
      </w:r>
      <w:r w:rsidRPr="002378DC">
        <w:rPr>
          <w:sz w:val="20"/>
          <w:szCs w:val="20"/>
        </w:rPr>
        <w:t xml:space="preserve">Erreichbarkeit einer Gemeinde für den Verkehr </w:t>
      </w:r>
    </w:p>
    <w:p w:rsidR="00462539" w:rsidRPr="002378DC" w:rsidRDefault="00462539" w:rsidP="00462539">
      <w:pPr>
        <w:spacing w:before="100" w:beforeAutospacing="1" w:after="100" w:afterAutospacing="1" w:line="240" w:lineRule="auto"/>
        <w:rPr>
          <w:b/>
          <w:bCs/>
          <w:sz w:val="20"/>
          <w:szCs w:val="20"/>
        </w:rPr>
      </w:pPr>
      <w:r>
        <w:rPr>
          <w:rFonts w:cs="Arial"/>
          <w:sz w:val="20"/>
          <w:szCs w:val="20"/>
        </w:rPr>
        <w:t>Bilduntertitel: Unternehmer Nik Stuber:</w:t>
      </w:r>
      <w:r w:rsidRPr="002378DC">
        <w:rPr>
          <w:sz w:val="20"/>
          <w:szCs w:val="20"/>
        </w:rPr>
        <w:t xml:space="preserve"> «Verdichtung kann auch ein Synonym für neue Gelegenheiten sein – und für mehr Lebensqualität.»</w:t>
      </w:r>
    </w:p>
    <w:p w:rsidR="00462539" w:rsidRPr="001A4975" w:rsidRDefault="00462539" w:rsidP="002378DC">
      <w:pPr>
        <w:rPr>
          <w:rFonts w:cs="Arial"/>
          <w:sz w:val="20"/>
          <w:szCs w:val="20"/>
        </w:rPr>
      </w:pPr>
    </w:p>
    <w:p w:rsidR="002378DC" w:rsidRDefault="002378DC">
      <w:pPr>
        <w:spacing w:after="0" w:line="240" w:lineRule="auto"/>
      </w:pPr>
    </w:p>
    <w:sectPr w:rsidR="002378D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NeueLT Std Lt">
    <w:altName w:val="HelveticaNeueLT Std Lt"/>
    <w:panose1 w:val="00000000000000000000"/>
    <w:charset w:val="00"/>
    <w:family w:val="swiss"/>
    <w:notTrueType/>
    <w:pitch w:val="variable"/>
    <w:sig w:usb0="800000AF" w:usb1="4000204A"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78DC"/>
    <w:rsid w:val="000745AA"/>
    <w:rsid w:val="002378DC"/>
    <w:rsid w:val="00462539"/>
    <w:rsid w:val="00952149"/>
    <w:rsid w:val="009B2C5E"/>
    <w:rsid w:val="00F04C16"/>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heme="minorHAnsi" w:hAnsi="Times" w:cs="Times New Roman"/>
        <w:lang w:val="de-CH"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378DC"/>
    <w:pPr>
      <w:spacing w:after="200" w:line="276" w:lineRule="auto"/>
    </w:pPr>
    <w:rPr>
      <w:rFonts w:asciiTheme="minorHAnsi" w:hAnsiTheme="minorHAnsi" w:cstheme="minorBidi"/>
      <w:sz w:val="22"/>
      <w:szCs w:val="22"/>
    </w:rPr>
  </w:style>
  <w:style w:type="paragraph" w:styleId="berschrift1">
    <w:name w:val="heading 1"/>
    <w:basedOn w:val="Standard"/>
    <w:next w:val="Standard"/>
    <w:link w:val="berschrift1Zchn"/>
    <w:uiPriority w:val="9"/>
    <w:qFormat/>
    <w:rsid w:val="002378D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2378D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2378DC"/>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2378DC"/>
    <w:rPr>
      <w:rFonts w:asciiTheme="majorHAnsi" w:eastAsiaTheme="majorEastAsia" w:hAnsiTheme="majorHAnsi" w:cstheme="majorBidi"/>
      <w:b/>
      <w:bCs/>
      <w:color w:val="4F81BD" w:themeColor="accent1"/>
      <w:sz w:val="26"/>
      <w:szCs w:val="26"/>
    </w:rPr>
  </w:style>
  <w:style w:type="paragraph" w:styleId="StandardWeb">
    <w:name w:val="Normal (Web)"/>
    <w:basedOn w:val="Standard"/>
    <w:uiPriority w:val="99"/>
    <w:semiHidden/>
    <w:unhideWhenUsed/>
    <w:rsid w:val="002378DC"/>
    <w:pPr>
      <w:spacing w:before="100" w:beforeAutospacing="1" w:after="100" w:afterAutospacing="1" w:line="240" w:lineRule="auto"/>
    </w:pPr>
    <w:rPr>
      <w:rFonts w:ascii="Times New Roman" w:eastAsia="Times New Roman" w:hAnsi="Times New Roman" w:cs="Times New Roman"/>
      <w:sz w:val="24"/>
      <w:szCs w:val="24"/>
      <w:lang w:eastAsia="de-CH"/>
    </w:rPr>
  </w:style>
  <w:style w:type="paragraph" w:styleId="Sprechblasentext">
    <w:name w:val="Balloon Text"/>
    <w:basedOn w:val="Standard"/>
    <w:link w:val="SprechblasentextZchn"/>
    <w:uiPriority w:val="99"/>
    <w:semiHidden/>
    <w:unhideWhenUsed/>
    <w:rsid w:val="002378D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378DC"/>
    <w:rPr>
      <w:rFonts w:ascii="Tahoma" w:hAnsi="Tahoma" w:cs="Tahoma"/>
      <w:sz w:val="16"/>
      <w:szCs w:val="16"/>
    </w:rPr>
  </w:style>
  <w:style w:type="character" w:customStyle="1" w:styleId="berschrift3Zchn">
    <w:name w:val="Überschrift 3 Zchn"/>
    <w:basedOn w:val="Absatz-Standardschriftart"/>
    <w:link w:val="berschrift3"/>
    <w:uiPriority w:val="9"/>
    <w:semiHidden/>
    <w:rsid w:val="002378DC"/>
    <w:rPr>
      <w:rFonts w:asciiTheme="majorHAnsi" w:eastAsiaTheme="majorEastAsia" w:hAnsiTheme="majorHAnsi" w:cstheme="majorBidi"/>
      <w:b/>
      <w:bCs/>
      <w:color w:val="4F81BD" w:themeColor="accent1"/>
      <w:sz w:val="22"/>
      <w:szCs w:val="22"/>
    </w:rPr>
  </w:style>
  <w:style w:type="character" w:customStyle="1" w:styleId="berschrift1Zchn">
    <w:name w:val="Überschrift 1 Zchn"/>
    <w:basedOn w:val="Absatz-Standardschriftart"/>
    <w:link w:val="berschrift1"/>
    <w:uiPriority w:val="9"/>
    <w:rsid w:val="002378DC"/>
    <w:rPr>
      <w:rFonts w:asciiTheme="majorHAnsi" w:eastAsiaTheme="majorEastAsia" w:hAnsiTheme="majorHAnsi" w:cstheme="majorBidi"/>
      <w:b/>
      <w:bCs/>
      <w:color w:val="365F91" w:themeColor="accent1" w:themeShade="BF"/>
      <w:sz w:val="28"/>
      <w:szCs w:val="28"/>
    </w:rPr>
  </w:style>
  <w:style w:type="character" w:customStyle="1" w:styleId="A5">
    <w:name w:val="A5"/>
    <w:uiPriority w:val="99"/>
    <w:rsid w:val="002378DC"/>
    <w:rPr>
      <w:rFonts w:cs="HelveticaNeueLT Std Lt"/>
      <w:color w:val="000000"/>
      <w:sz w:val="16"/>
      <w:szCs w:val="16"/>
    </w:rPr>
  </w:style>
  <w:style w:type="character" w:styleId="Hyperlink">
    <w:name w:val="Hyperlink"/>
    <w:basedOn w:val="Absatz-Standardschriftart"/>
    <w:uiPriority w:val="99"/>
    <w:semiHidden/>
    <w:unhideWhenUsed/>
    <w:rsid w:val="009B2C5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heme="minorHAnsi" w:hAnsi="Times" w:cs="Times New Roman"/>
        <w:lang w:val="de-CH"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378DC"/>
    <w:pPr>
      <w:spacing w:after="200" w:line="276" w:lineRule="auto"/>
    </w:pPr>
    <w:rPr>
      <w:rFonts w:asciiTheme="minorHAnsi" w:hAnsiTheme="minorHAnsi" w:cstheme="minorBidi"/>
      <w:sz w:val="22"/>
      <w:szCs w:val="22"/>
    </w:rPr>
  </w:style>
  <w:style w:type="paragraph" w:styleId="berschrift1">
    <w:name w:val="heading 1"/>
    <w:basedOn w:val="Standard"/>
    <w:next w:val="Standard"/>
    <w:link w:val="berschrift1Zchn"/>
    <w:uiPriority w:val="9"/>
    <w:qFormat/>
    <w:rsid w:val="002378D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2378D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2378DC"/>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2378DC"/>
    <w:rPr>
      <w:rFonts w:asciiTheme="majorHAnsi" w:eastAsiaTheme="majorEastAsia" w:hAnsiTheme="majorHAnsi" w:cstheme="majorBidi"/>
      <w:b/>
      <w:bCs/>
      <w:color w:val="4F81BD" w:themeColor="accent1"/>
      <w:sz w:val="26"/>
      <w:szCs w:val="26"/>
    </w:rPr>
  </w:style>
  <w:style w:type="paragraph" w:styleId="StandardWeb">
    <w:name w:val="Normal (Web)"/>
    <w:basedOn w:val="Standard"/>
    <w:uiPriority w:val="99"/>
    <w:semiHidden/>
    <w:unhideWhenUsed/>
    <w:rsid w:val="002378DC"/>
    <w:pPr>
      <w:spacing w:before="100" w:beforeAutospacing="1" w:after="100" w:afterAutospacing="1" w:line="240" w:lineRule="auto"/>
    </w:pPr>
    <w:rPr>
      <w:rFonts w:ascii="Times New Roman" w:eastAsia="Times New Roman" w:hAnsi="Times New Roman" w:cs="Times New Roman"/>
      <w:sz w:val="24"/>
      <w:szCs w:val="24"/>
      <w:lang w:eastAsia="de-CH"/>
    </w:rPr>
  </w:style>
  <w:style w:type="paragraph" w:styleId="Sprechblasentext">
    <w:name w:val="Balloon Text"/>
    <w:basedOn w:val="Standard"/>
    <w:link w:val="SprechblasentextZchn"/>
    <w:uiPriority w:val="99"/>
    <w:semiHidden/>
    <w:unhideWhenUsed/>
    <w:rsid w:val="002378D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378DC"/>
    <w:rPr>
      <w:rFonts w:ascii="Tahoma" w:hAnsi="Tahoma" w:cs="Tahoma"/>
      <w:sz w:val="16"/>
      <w:szCs w:val="16"/>
    </w:rPr>
  </w:style>
  <w:style w:type="character" w:customStyle="1" w:styleId="berschrift3Zchn">
    <w:name w:val="Überschrift 3 Zchn"/>
    <w:basedOn w:val="Absatz-Standardschriftart"/>
    <w:link w:val="berschrift3"/>
    <w:uiPriority w:val="9"/>
    <w:semiHidden/>
    <w:rsid w:val="002378DC"/>
    <w:rPr>
      <w:rFonts w:asciiTheme="majorHAnsi" w:eastAsiaTheme="majorEastAsia" w:hAnsiTheme="majorHAnsi" w:cstheme="majorBidi"/>
      <w:b/>
      <w:bCs/>
      <w:color w:val="4F81BD" w:themeColor="accent1"/>
      <w:sz w:val="22"/>
      <w:szCs w:val="22"/>
    </w:rPr>
  </w:style>
  <w:style w:type="character" w:customStyle="1" w:styleId="berschrift1Zchn">
    <w:name w:val="Überschrift 1 Zchn"/>
    <w:basedOn w:val="Absatz-Standardschriftart"/>
    <w:link w:val="berschrift1"/>
    <w:uiPriority w:val="9"/>
    <w:rsid w:val="002378DC"/>
    <w:rPr>
      <w:rFonts w:asciiTheme="majorHAnsi" w:eastAsiaTheme="majorEastAsia" w:hAnsiTheme="majorHAnsi" w:cstheme="majorBidi"/>
      <w:b/>
      <w:bCs/>
      <w:color w:val="365F91" w:themeColor="accent1" w:themeShade="BF"/>
      <w:sz w:val="28"/>
      <w:szCs w:val="28"/>
    </w:rPr>
  </w:style>
  <w:style w:type="character" w:customStyle="1" w:styleId="A5">
    <w:name w:val="A5"/>
    <w:uiPriority w:val="99"/>
    <w:rsid w:val="002378DC"/>
    <w:rPr>
      <w:rFonts w:cs="HelveticaNeueLT Std Lt"/>
      <w:color w:val="000000"/>
      <w:sz w:val="16"/>
      <w:szCs w:val="16"/>
    </w:rPr>
  </w:style>
  <w:style w:type="character" w:styleId="Hyperlink">
    <w:name w:val="Hyperlink"/>
    <w:basedOn w:val="Absatz-Standardschriftart"/>
    <w:uiPriority w:val="99"/>
    <w:semiHidden/>
    <w:unhideWhenUsed/>
    <w:rsid w:val="009B2C5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stuberholz.ch/unternehmen/presse/" TargetMode="Externa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914</Words>
  <Characters>5764</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Stuber &amp; Cie AG</Company>
  <LinksUpToDate>false</LinksUpToDate>
  <CharactersWithSpaces>6665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Iris Flückiger</dc:creator>
  <cp:lastModifiedBy>Iris Flückiger</cp:lastModifiedBy>
  <cp:revision>2</cp:revision>
  <dcterms:created xsi:type="dcterms:W3CDTF">2018-08-14T07:48:00Z</dcterms:created>
  <dcterms:modified xsi:type="dcterms:W3CDTF">2018-08-14T08:24:00Z</dcterms:modified>
</cp:coreProperties>
</file>